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B91CA6" w14:textId="7DFBE084" w:rsidR="00FC5BFB" w:rsidRDefault="00415C9B">
      <w:pPr>
        <w:rPr>
          <w:rFonts w:ascii="Graphik" w:hAnsi="Graphik"/>
          <w:b/>
          <w:bCs/>
          <w:sz w:val="36"/>
          <w:szCs w:val="36"/>
        </w:rPr>
      </w:pPr>
      <w:r w:rsidRPr="00415C9B">
        <w:rPr>
          <w:rFonts w:ascii="Graphik" w:hAnsi="Graphik"/>
          <w:b/>
          <w:bCs/>
          <w:sz w:val="36"/>
          <w:szCs w:val="36"/>
        </w:rPr>
        <w:t>$986,000 Lost in Crypto Scam: California Man Sues Major Banks for Enabling 'Pig Butchering' Fraud</w:t>
      </w:r>
    </w:p>
    <w:p w14:paraId="7CC121C9" w14:textId="49B5396F" w:rsidR="00415C9B" w:rsidRDefault="009D123E">
      <w:pPr>
        <w:rPr>
          <w:rFonts w:ascii="Graphik" w:hAnsi="Graphik"/>
          <w:b/>
          <w:bCs/>
          <w:sz w:val="36"/>
          <w:szCs w:val="36"/>
        </w:rPr>
      </w:pPr>
      <w:r>
        <w:rPr>
          <w:rFonts w:ascii="Graphik" w:hAnsi="Graphik"/>
          <w:b/>
          <w:bCs/>
          <w:noProof/>
          <w:sz w:val="36"/>
          <w:szCs w:val="36"/>
        </w:rPr>
        <w:drawing>
          <wp:inline distT="0" distB="0" distL="0" distR="0" wp14:anchorId="48692CF8" wp14:editId="6506AE20">
            <wp:extent cx="5943600" cy="4457700"/>
            <wp:effectExtent l="0" t="0" r="0" b="0"/>
            <wp:docPr id="231747071" name="Picture 1" descr="A person wearing sunglasses and a su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747071" name="Picture 1" descr="A person wearing sunglasses and a suit&#10;&#10;AI-generated content may be incorrect.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8D9D26" w14:textId="564BC472" w:rsidR="00415C9B" w:rsidRDefault="00415C9B">
      <w:pPr>
        <w:rPr>
          <w:rFonts w:ascii="Tiempos Text" w:hAnsi="Tiempos Text"/>
        </w:rPr>
      </w:pPr>
      <w:r>
        <w:rPr>
          <w:rFonts w:ascii="Tiempos Text" w:hAnsi="Tiempos Text"/>
        </w:rPr>
        <w:t>A California man</w:t>
      </w:r>
      <w:r w:rsidR="002F2BD8">
        <w:rPr>
          <w:rFonts w:ascii="Tiempos Text" w:hAnsi="Tiempos Text"/>
        </w:rPr>
        <w:t>, Ken Liem,</w:t>
      </w:r>
      <w:r>
        <w:rPr>
          <w:rFonts w:ascii="Tiempos Text" w:hAnsi="Tiempos Text"/>
        </w:rPr>
        <w:t xml:space="preserve"> that fell victim to a pig butchering scheme is suing four banks for failing to protect him from losing close to a million dollars.</w:t>
      </w:r>
    </w:p>
    <w:p w14:paraId="4FBA9DF5" w14:textId="77777777" w:rsidR="00415C9B" w:rsidRDefault="00415C9B">
      <w:pPr>
        <w:rPr>
          <w:rFonts w:ascii="Tiempos Text" w:hAnsi="Tiempos Text"/>
        </w:rPr>
      </w:pPr>
      <w:r w:rsidRPr="00415C9B">
        <w:rPr>
          <w:rFonts w:ascii="Tiempos Text" w:hAnsi="Tiempos Text"/>
        </w:rPr>
        <w:t xml:space="preserve">The suit alleges that Wells Fargo, along with Chong Hing Bank, DBS Bank, and Fubon Bank, </w:t>
      </w:r>
      <w:r>
        <w:rPr>
          <w:rFonts w:ascii="Tiempos Text" w:hAnsi="Tiempos Text"/>
        </w:rPr>
        <w:t xml:space="preserve">failed to conduct appropriate KYC controls as well as failed to identify money laundering. </w:t>
      </w:r>
      <w:r w:rsidRPr="00415C9B">
        <w:rPr>
          <w:rFonts w:ascii="Tiempos Text" w:hAnsi="Tiempos Text"/>
        </w:rPr>
        <w:t xml:space="preserve"> </w:t>
      </w:r>
    </w:p>
    <w:p w14:paraId="6FE64010" w14:textId="3DAD1B93" w:rsidR="00415C9B" w:rsidRDefault="00415C9B">
      <w:pPr>
        <w:rPr>
          <w:rFonts w:ascii="Tiempos Text" w:hAnsi="Tiempos Text"/>
        </w:rPr>
      </w:pPr>
      <w:r w:rsidRPr="00415C9B">
        <w:rPr>
          <w:rFonts w:ascii="Tiempos Text" w:hAnsi="Tiempos Text"/>
        </w:rPr>
        <w:t xml:space="preserve">According to the complaint, </w:t>
      </w:r>
      <w:r>
        <w:rPr>
          <w:rFonts w:ascii="Tiempos Text" w:hAnsi="Tiempos Text"/>
        </w:rPr>
        <w:t xml:space="preserve">he says that </w:t>
      </w:r>
      <w:r w:rsidRPr="00415C9B">
        <w:rPr>
          <w:rFonts w:ascii="Tiempos Text" w:hAnsi="Tiempos Text"/>
        </w:rPr>
        <w:t>both U.S. and Asian banks operated with "willful blindness" to preserve their lucrative international wire transfer fees.</w:t>
      </w:r>
    </w:p>
    <w:p w14:paraId="244F5829" w14:textId="77777777" w:rsidR="009D123E" w:rsidRDefault="009D123E">
      <w:pPr>
        <w:rPr>
          <w:rFonts w:ascii="Tiempos Text" w:hAnsi="Tiempos Text"/>
          <w:b/>
          <w:bCs/>
          <w:sz w:val="32"/>
          <w:szCs w:val="32"/>
        </w:rPr>
      </w:pPr>
    </w:p>
    <w:p w14:paraId="7CE58B8F" w14:textId="77777777" w:rsidR="009D123E" w:rsidRDefault="009D123E">
      <w:pPr>
        <w:rPr>
          <w:rFonts w:ascii="Tiempos Text" w:hAnsi="Tiempos Text"/>
          <w:b/>
          <w:bCs/>
          <w:sz w:val="32"/>
          <w:szCs w:val="32"/>
        </w:rPr>
      </w:pPr>
    </w:p>
    <w:p w14:paraId="01AAFB97" w14:textId="12F5DB2A" w:rsidR="00415C9B" w:rsidRDefault="002F2BD8">
      <w:pPr>
        <w:rPr>
          <w:rFonts w:ascii="Tiempos Text" w:hAnsi="Tiempos Text"/>
          <w:b/>
          <w:bCs/>
          <w:sz w:val="32"/>
          <w:szCs w:val="32"/>
        </w:rPr>
      </w:pPr>
      <w:r w:rsidRPr="002F2BD8">
        <w:rPr>
          <w:rFonts w:ascii="Tiempos Text" w:hAnsi="Tiempos Text"/>
          <w:b/>
          <w:bCs/>
          <w:sz w:val="32"/>
          <w:szCs w:val="32"/>
        </w:rPr>
        <w:lastRenderedPageBreak/>
        <w:t>A Financial Nightmare</w:t>
      </w:r>
      <w:r>
        <w:rPr>
          <w:rFonts w:ascii="Tiempos Text" w:hAnsi="Tiempos Text"/>
          <w:b/>
          <w:bCs/>
          <w:sz w:val="32"/>
          <w:szCs w:val="32"/>
        </w:rPr>
        <w:t xml:space="preserve"> He Says Banks Enabled</w:t>
      </w:r>
    </w:p>
    <w:p w14:paraId="12C1231F" w14:textId="396726BC" w:rsidR="002F2BD8" w:rsidRDefault="002F2BD8">
      <w:pPr>
        <w:rPr>
          <w:rFonts w:ascii="Tiempos Text" w:hAnsi="Tiempos Text"/>
        </w:rPr>
      </w:pPr>
      <w:r>
        <w:rPr>
          <w:rFonts w:ascii="Tiempos Text" w:hAnsi="Tiempos Text"/>
        </w:rPr>
        <w:t>Like many victims, Liem’s nightmare began when he received a message on LinkedIn from someone calling themselves Danny Lin.  The fraudster built up his trust over time and convinced him to invest in cryptocurrency.</w:t>
      </w:r>
    </w:p>
    <w:p w14:paraId="1F6A1C9C" w14:textId="4E428B50" w:rsidR="002F2BD8" w:rsidRPr="002F2BD8" w:rsidRDefault="002F2BD8">
      <w:pPr>
        <w:rPr>
          <w:rFonts w:ascii="Tiempos Text" w:hAnsi="Tiempos Text"/>
        </w:rPr>
      </w:pPr>
      <w:r w:rsidRPr="002F2BD8">
        <w:rPr>
          <w:rFonts w:ascii="Tiempos Text" w:hAnsi="Tiempos Text"/>
        </w:rPr>
        <w:t>Between October and December 2023, Liem initiated four substantial wire transfers through his Wells Fargo account, totaling $986,000. The money flowed through Wells Fargo's correspondent banking relationships to accounts at Asian banks, creating an international web of transactions that should have triggered multiple fraud alerts.</w:t>
      </w:r>
    </w:p>
    <w:p w14:paraId="46D5C080" w14:textId="27090D0C" w:rsidR="002F2BD8" w:rsidRPr="00E2255A" w:rsidRDefault="00E2255A">
      <w:pPr>
        <w:rPr>
          <w:rFonts w:ascii="Tiempos Text" w:hAnsi="Tiempos Text"/>
          <w:b/>
          <w:bCs/>
          <w:sz w:val="32"/>
          <w:szCs w:val="32"/>
        </w:rPr>
      </w:pPr>
      <w:r w:rsidRPr="00E2255A">
        <w:rPr>
          <w:rFonts w:ascii="Tiempos Text" w:hAnsi="Tiempos Text"/>
          <w:b/>
          <w:bCs/>
          <w:sz w:val="32"/>
          <w:szCs w:val="32"/>
        </w:rPr>
        <w:t>He Says Banks Are Culpable For Their Poor Fraud Controls</w:t>
      </w:r>
    </w:p>
    <w:p w14:paraId="286FD29A" w14:textId="77777777" w:rsidR="00E2255A" w:rsidRDefault="00E2255A">
      <w:pPr>
        <w:rPr>
          <w:rFonts w:ascii="Tiempos Text" w:hAnsi="Tiempos Text"/>
        </w:rPr>
      </w:pPr>
      <w:r>
        <w:rPr>
          <w:rFonts w:ascii="Tiempos Text" w:hAnsi="Tiempos Text"/>
        </w:rPr>
        <w:t>Liem</w:t>
      </w:r>
      <w:r w:rsidRPr="00E2255A">
        <w:rPr>
          <w:rFonts w:ascii="Tiempos Text" w:hAnsi="Tiempos Text"/>
        </w:rPr>
        <w:t xml:space="preserve"> argues </w:t>
      </w:r>
      <w:r>
        <w:rPr>
          <w:rFonts w:ascii="Tiempos Text" w:hAnsi="Tiempos Text"/>
        </w:rPr>
        <w:t>that all the banks involved</w:t>
      </w:r>
      <w:r w:rsidRPr="00E2255A">
        <w:rPr>
          <w:rFonts w:ascii="Tiempos Text" w:hAnsi="Tiempos Text"/>
        </w:rPr>
        <w:t xml:space="preserve"> should have detected red flags in the account opening process for companies named </w:t>
      </w:r>
      <w:proofErr w:type="spellStart"/>
      <w:r w:rsidRPr="00E2255A">
        <w:rPr>
          <w:rFonts w:ascii="Tiempos Text" w:hAnsi="Tiempos Text"/>
        </w:rPr>
        <w:t>Richou</w:t>
      </w:r>
      <w:proofErr w:type="spellEnd"/>
      <w:r w:rsidRPr="00E2255A">
        <w:rPr>
          <w:rFonts w:ascii="Tiempos Text" w:hAnsi="Tiempos Text"/>
        </w:rPr>
        <w:t xml:space="preserve">, FFQI, </w:t>
      </w:r>
      <w:proofErr w:type="spellStart"/>
      <w:r w:rsidRPr="00E2255A">
        <w:rPr>
          <w:rFonts w:ascii="Tiempos Text" w:hAnsi="Tiempos Text"/>
        </w:rPr>
        <w:t>Xibing</w:t>
      </w:r>
      <w:proofErr w:type="spellEnd"/>
      <w:r w:rsidRPr="00E2255A">
        <w:rPr>
          <w:rFonts w:ascii="Tiempos Text" w:hAnsi="Tiempos Text"/>
        </w:rPr>
        <w:t xml:space="preserve">, and Weidel Limited. </w:t>
      </w:r>
    </w:p>
    <w:p w14:paraId="1F4F8C49" w14:textId="3DB7C532" w:rsidR="00E2255A" w:rsidRDefault="00E2255A">
      <w:pPr>
        <w:rPr>
          <w:rFonts w:ascii="Tiempos Text" w:hAnsi="Tiempos Text"/>
        </w:rPr>
      </w:pPr>
      <w:r w:rsidRPr="00E2255A">
        <w:rPr>
          <w:rFonts w:ascii="Tiempos Text" w:hAnsi="Tiempos Text"/>
        </w:rPr>
        <w:t xml:space="preserve">Liem's legal team claims the banks' failure to conduct proper due diligence essentially provided a </w:t>
      </w:r>
      <w:proofErr w:type="gramStart"/>
      <w:r w:rsidRPr="00E2255A">
        <w:rPr>
          <w:rFonts w:ascii="Tiempos Text" w:hAnsi="Tiempos Text"/>
        </w:rPr>
        <w:t>safe</w:t>
      </w:r>
      <w:r w:rsidR="009D123E">
        <w:rPr>
          <w:rFonts w:ascii="Tiempos Text" w:hAnsi="Tiempos Text"/>
        </w:rPr>
        <w:t>-</w:t>
      </w:r>
      <w:r w:rsidRPr="00E2255A">
        <w:rPr>
          <w:rFonts w:ascii="Tiempos Text" w:hAnsi="Tiempos Text"/>
        </w:rPr>
        <w:t>haven</w:t>
      </w:r>
      <w:proofErr w:type="gramEnd"/>
      <w:r w:rsidRPr="00E2255A">
        <w:rPr>
          <w:rFonts w:ascii="Tiempos Text" w:hAnsi="Tiempos Text"/>
        </w:rPr>
        <w:t xml:space="preserve"> for fraudsters.</w:t>
      </w:r>
      <w:r w:rsidR="009D123E">
        <w:rPr>
          <w:rFonts w:ascii="Tiempos Text" w:hAnsi="Tiempos Text"/>
        </w:rPr>
        <w:t xml:space="preserve">  </w:t>
      </w:r>
    </w:p>
    <w:p w14:paraId="132A5DD0" w14:textId="77D79390" w:rsidR="009D123E" w:rsidRDefault="009D123E">
      <w:pPr>
        <w:rPr>
          <w:rFonts w:ascii="Tiempos Text" w:hAnsi="Tiempos Text"/>
        </w:rPr>
      </w:pPr>
      <w:r>
        <w:rPr>
          <w:rFonts w:ascii="Tiempos Text" w:hAnsi="Tiempos Text"/>
        </w:rPr>
        <w:t xml:space="preserve">He also says that </w:t>
      </w:r>
      <w:r w:rsidRPr="009D123E">
        <w:rPr>
          <w:rFonts w:ascii="Tiempos Text" w:hAnsi="Tiempos Text"/>
        </w:rPr>
        <w:t>Wells Fargo, as the originating bank, allegedly failed to adequately screen these unusual international transfers to newly established companies. The lawsuit argues that these transfers, ranging from $211,000 to $300,000 each, should have raised red flags within Wells Fargo's compliance systems</w:t>
      </w:r>
      <w:r>
        <w:rPr>
          <w:rFonts w:ascii="Tiempos Text" w:hAnsi="Tiempos Text"/>
        </w:rPr>
        <w:t xml:space="preserve"> and the wire transfers should have been flagged and stopped.</w:t>
      </w:r>
    </w:p>
    <w:p w14:paraId="25717233" w14:textId="4767503A" w:rsidR="00364BE1" w:rsidRPr="00364BE1" w:rsidRDefault="00364BE1">
      <w:pPr>
        <w:rPr>
          <w:rFonts w:ascii="Tiempos Text" w:hAnsi="Tiempos Text"/>
          <w:b/>
          <w:bCs/>
          <w:sz w:val="32"/>
          <w:szCs w:val="32"/>
        </w:rPr>
      </w:pPr>
      <w:r w:rsidRPr="00364BE1">
        <w:rPr>
          <w:rFonts w:ascii="Tiempos Text" w:hAnsi="Tiempos Text"/>
          <w:b/>
          <w:bCs/>
          <w:sz w:val="32"/>
          <w:szCs w:val="32"/>
        </w:rPr>
        <w:t>He Is Seeking $3 Million In Damages And All His Money Back</w:t>
      </w:r>
    </w:p>
    <w:p w14:paraId="2BAF62AE" w14:textId="127F80C6" w:rsidR="00364BE1" w:rsidRDefault="009D123E">
      <w:pPr>
        <w:rPr>
          <w:rFonts w:ascii="Tiempos Text" w:hAnsi="Tiempos Text"/>
        </w:rPr>
      </w:pPr>
      <w:r w:rsidRPr="009D123E">
        <w:rPr>
          <w:rFonts w:ascii="Tiempos Text" w:hAnsi="Tiempos Text"/>
        </w:rPr>
        <w:t>The lawsuit seeks not only the return of Liem's $986,000 but also punitive damages of at least $3 million. His attorneys argue this case could set an important precedent for holding banks accountable in the growing epidemic of cryptocurrency fraud.</w:t>
      </w:r>
    </w:p>
    <w:p w14:paraId="4CFEA2BA" w14:textId="77777777" w:rsidR="009D123E" w:rsidRDefault="009D123E">
      <w:pPr>
        <w:rPr>
          <w:rFonts w:ascii="Tiempos Text" w:hAnsi="Tiempos Text"/>
        </w:rPr>
      </w:pPr>
    </w:p>
    <w:p w14:paraId="5751AD5F" w14:textId="7F6A3744" w:rsidR="009D123E" w:rsidRPr="009D123E" w:rsidRDefault="009D123E">
      <w:pPr>
        <w:rPr>
          <w:rFonts w:ascii="Tiempos Text" w:hAnsi="Tiempos Text"/>
          <w:b/>
          <w:bCs/>
          <w:sz w:val="28"/>
          <w:szCs w:val="28"/>
        </w:rPr>
      </w:pPr>
      <w:r w:rsidRPr="009D123E">
        <w:rPr>
          <w:rFonts w:ascii="Tiempos Text" w:hAnsi="Tiempos Text"/>
          <w:b/>
          <w:bCs/>
          <w:sz w:val="28"/>
          <w:szCs w:val="28"/>
        </w:rPr>
        <w:t>Read Lawsuit</w:t>
      </w:r>
      <w:r>
        <w:rPr>
          <w:rFonts w:ascii="Tiempos Text" w:hAnsi="Tiempos Text"/>
          <w:b/>
          <w:bCs/>
          <w:sz w:val="28"/>
          <w:szCs w:val="28"/>
        </w:rPr>
        <w:t xml:space="preserve"> on Following Pages</w:t>
      </w:r>
    </w:p>
    <w:p w14:paraId="3B362F81" w14:textId="77777777" w:rsidR="00E2255A" w:rsidRPr="00415C9B" w:rsidRDefault="00E2255A">
      <w:pPr>
        <w:rPr>
          <w:rFonts w:ascii="Tiempos Text" w:hAnsi="Tiempos Text"/>
        </w:rPr>
      </w:pPr>
    </w:p>
    <w:sectPr w:rsidR="00E2255A" w:rsidRPr="00415C9B" w:rsidSect="007C0EF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Graphik">
    <w:panose1 w:val="020B0503030202060203"/>
    <w:charset w:val="4D"/>
    <w:family w:val="swiss"/>
    <w:pitch w:val="variable"/>
    <w:sig w:usb0="00000007" w:usb1="00000000" w:usb2="00000000" w:usb3="00000000" w:csb0="00000093" w:csb1="00000000"/>
  </w:font>
  <w:font w:name="Tiempos Text">
    <w:panose1 w:val="02020503060303060403"/>
    <w:charset w:val="4D"/>
    <w:family w:val="roman"/>
    <w:notTrueType/>
    <w:pitch w:val="variable"/>
    <w:sig w:usb0="A00000AF" w:usb1="5000205A" w:usb2="00000000" w:usb3="00000000" w:csb0="0000009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31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5C9B"/>
    <w:rsid w:val="002870E9"/>
    <w:rsid w:val="002F2BD8"/>
    <w:rsid w:val="00354035"/>
    <w:rsid w:val="00364BE1"/>
    <w:rsid w:val="003C171D"/>
    <w:rsid w:val="00415C9B"/>
    <w:rsid w:val="004E1C56"/>
    <w:rsid w:val="007420A1"/>
    <w:rsid w:val="007C0EF6"/>
    <w:rsid w:val="00801144"/>
    <w:rsid w:val="00893B5A"/>
    <w:rsid w:val="008A1588"/>
    <w:rsid w:val="00994E35"/>
    <w:rsid w:val="009C1DCD"/>
    <w:rsid w:val="009C5C38"/>
    <w:rsid w:val="009D123E"/>
    <w:rsid w:val="00A13395"/>
    <w:rsid w:val="00B47314"/>
    <w:rsid w:val="00BA6D6E"/>
    <w:rsid w:val="00BD56B6"/>
    <w:rsid w:val="00CB7602"/>
    <w:rsid w:val="00E2255A"/>
    <w:rsid w:val="00FC5B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13C6CC7"/>
  <w14:defaultImageDpi w14:val="32767"/>
  <w15:chartTrackingRefBased/>
  <w15:docId w15:val="{2804130F-3584-914D-AAD9-C356CE7657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15C9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15C9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15C9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15C9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15C9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15C9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15C9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15C9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15C9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15C9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15C9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15C9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15C9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15C9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15C9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15C9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15C9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15C9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15C9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15C9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15C9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15C9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15C9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15C9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15C9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15C9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15C9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15C9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15C9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338</Words>
  <Characters>1927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Frank McKenna</dc:creator>
  <cp:keywords/>
  <dc:description/>
  <cp:lastModifiedBy>Frank McKenna</cp:lastModifiedBy>
  <cp:revision>4</cp:revision>
  <dcterms:created xsi:type="dcterms:W3CDTF">2025-02-22T22:25:00Z</dcterms:created>
  <dcterms:modified xsi:type="dcterms:W3CDTF">2025-02-22T22:40:00Z</dcterms:modified>
</cp:coreProperties>
</file>